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4362D">
      <w:pPr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仿宋_GB2312" w:hAnsi="Times New Roman" w:eastAsia="仿宋_GB2312" w:cs="仿宋_GB2312"/>
          <w:sz w:val="24"/>
          <w:szCs w:val="32"/>
        </w:rPr>
        <w:t>附件2：</w:t>
      </w:r>
    </w:p>
    <w:p w14:paraId="0EEC429C"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lang w:val="en-US" w:eastAsia="zh-CN"/>
        </w:rPr>
        <w:t>开封职业学院</w:t>
      </w:r>
      <w:r>
        <w:rPr>
          <w:rFonts w:hint="eastAsia" w:ascii="黑体" w:hAnsi="黑体" w:eastAsia="黑体"/>
          <w:sz w:val="32"/>
          <w:szCs w:val="32"/>
        </w:rPr>
        <w:t>大学生社团年度考核评价指标自查表</w:t>
      </w:r>
      <w:bookmarkEnd w:id="0"/>
    </w:p>
    <w:p w14:paraId="25830881">
      <w:pPr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社团名称： </w:t>
      </w:r>
      <w:r>
        <w:rPr>
          <w:rFonts w:ascii="仿宋_GB2312" w:hAnsi="仿宋_GB2312" w:eastAsia="仿宋_GB2312" w:cs="仿宋_GB2312"/>
          <w:kern w:val="0"/>
          <w:sz w:val="24"/>
          <w:szCs w:val="24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社团指导单位： </w:t>
      </w:r>
      <w:r>
        <w:rPr>
          <w:rFonts w:ascii="仿宋_GB2312" w:hAnsi="仿宋_GB2312" w:eastAsia="仿宋_GB2312" w:cs="仿宋_GB2312"/>
          <w:kern w:val="0"/>
          <w:sz w:val="24"/>
          <w:szCs w:val="24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填表人： </w:t>
      </w:r>
      <w:r>
        <w:rPr>
          <w:rFonts w:ascii="仿宋_GB2312" w:hAnsi="仿宋_GB2312" w:eastAsia="仿宋_GB2312" w:cs="仿宋_GB2312"/>
          <w:kern w:val="0"/>
          <w:sz w:val="24"/>
          <w:szCs w:val="24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联系电话：</w:t>
      </w:r>
    </w:p>
    <w:tbl>
      <w:tblPr>
        <w:tblStyle w:val="4"/>
        <w:tblW w:w="13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5112"/>
        <w:gridCol w:w="1201"/>
        <w:gridCol w:w="3828"/>
        <w:gridCol w:w="1275"/>
        <w:gridCol w:w="926"/>
      </w:tblGrid>
      <w:tr w14:paraId="3714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634" w:type="dxa"/>
            <w:noWrap w:val="0"/>
            <w:vAlign w:val="center"/>
          </w:tcPr>
          <w:p w14:paraId="5B9DD94C"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0"/>
              </w:rPr>
              <w:t>考核项目</w:t>
            </w:r>
          </w:p>
        </w:tc>
        <w:tc>
          <w:tcPr>
            <w:tcW w:w="5112" w:type="dxa"/>
            <w:noWrap w:val="0"/>
            <w:vAlign w:val="center"/>
          </w:tcPr>
          <w:p w14:paraId="4921A75D"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要  求</w:t>
            </w:r>
          </w:p>
        </w:tc>
        <w:tc>
          <w:tcPr>
            <w:tcW w:w="1201" w:type="dxa"/>
            <w:noWrap w:val="0"/>
            <w:vAlign w:val="center"/>
          </w:tcPr>
          <w:p w14:paraId="6B05AB67"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分值</w:t>
            </w:r>
          </w:p>
        </w:tc>
        <w:tc>
          <w:tcPr>
            <w:tcW w:w="3828" w:type="dxa"/>
            <w:noWrap w:val="0"/>
            <w:vAlign w:val="center"/>
          </w:tcPr>
          <w:p w14:paraId="48A8A9F7"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附则及说明</w:t>
            </w:r>
          </w:p>
        </w:tc>
        <w:tc>
          <w:tcPr>
            <w:tcW w:w="1275" w:type="dxa"/>
            <w:noWrap w:val="0"/>
            <w:vAlign w:val="center"/>
          </w:tcPr>
          <w:p w14:paraId="41F21572"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自评分数</w:t>
            </w:r>
          </w:p>
        </w:tc>
        <w:tc>
          <w:tcPr>
            <w:tcW w:w="926" w:type="dxa"/>
            <w:noWrap w:val="0"/>
            <w:vAlign w:val="center"/>
          </w:tcPr>
          <w:p w14:paraId="5D922C6A"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总分</w:t>
            </w:r>
          </w:p>
        </w:tc>
      </w:tr>
      <w:tr w14:paraId="3328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34" w:type="dxa"/>
            <w:vMerge w:val="restart"/>
            <w:noWrap w:val="0"/>
            <w:vAlign w:val="center"/>
          </w:tcPr>
          <w:p w14:paraId="4BD9D8E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</w:t>
            </w:r>
          </w:p>
          <w:p w14:paraId="3438864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织</w:t>
            </w:r>
          </w:p>
          <w:p w14:paraId="7827445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</w:t>
            </w:r>
          </w:p>
          <w:p w14:paraId="64F5675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设</w:t>
            </w:r>
          </w:p>
          <w:p w14:paraId="199F79F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20分</w:t>
            </w:r>
          </w:p>
        </w:tc>
        <w:tc>
          <w:tcPr>
            <w:tcW w:w="5112" w:type="dxa"/>
            <w:noWrap w:val="0"/>
            <w:vAlign w:val="center"/>
          </w:tcPr>
          <w:p w14:paraId="2D3F734D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1.社团具有规范的社团章程</w:t>
            </w:r>
          </w:p>
        </w:tc>
        <w:tc>
          <w:tcPr>
            <w:tcW w:w="1201" w:type="dxa"/>
            <w:noWrap w:val="0"/>
            <w:vAlign w:val="center"/>
          </w:tcPr>
          <w:p w14:paraId="6BB4A4E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5分</w:t>
            </w:r>
          </w:p>
        </w:tc>
        <w:tc>
          <w:tcPr>
            <w:tcW w:w="3828" w:type="dxa"/>
            <w:noWrap w:val="0"/>
            <w:vAlign w:val="center"/>
          </w:tcPr>
          <w:p w14:paraId="04F4FB6A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以各社团提交为准</w:t>
            </w:r>
          </w:p>
        </w:tc>
        <w:tc>
          <w:tcPr>
            <w:tcW w:w="1275" w:type="dxa"/>
            <w:noWrap w:val="0"/>
            <w:vAlign w:val="center"/>
          </w:tcPr>
          <w:p w14:paraId="54D6BD13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noWrap w:val="0"/>
            <w:vAlign w:val="center"/>
          </w:tcPr>
          <w:p w14:paraId="2570654A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AB1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4B5342D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0758AE5A">
            <w:pPr>
              <w:tabs>
                <w:tab w:val="left" w:pos="300"/>
                <w:tab w:val="center" w:pos="1788"/>
              </w:tabs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社团指导老师参与指导社团活动</w:t>
            </w:r>
          </w:p>
        </w:tc>
        <w:tc>
          <w:tcPr>
            <w:tcW w:w="1201" w:type="dxa"/>
            <w:noWrap w:val="0"/>
            <w:vAlign w:val="center"/>
          </w:tcPr>
          <w:p w14:paraId="131BC44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4分</w:t>
            </w:r>
          </w:p>
        </w:tc>
        <w:tc>
          <w:tcPr>
            <w:tcW w:w="3828" w:type="dxa"/>
            <w:noWrap w:val="0"/>
            <w:vAlign w:val="center"/>
          </w:tcPr>
          <w:p w14:paraId="3298A775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参与1次加1分</w:t>
            </w:r>
          </w:p>
        </w:tc>
        <w:tc>
          <w:tcPr>
            <w:tcW w:w="1275" w:type="dxa"/>
            <w:noWrap w:val="0"/>
            <w:vAlign w:val="center"/>
          </w:tcPr>
          <w:p w14:paraId="612B9035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 w14:paraId="086F8911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DA5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4DC86AE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5B4D81BC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3.社团管理机构健全，定期换届选举；及时上交换届/调整结果；换届工作有指导单位的指导</w:t>
            </w:r>
          </w:p>
        </w:tc>
        <w:tc>
          <w:tcPr>
            <w:tcW w:w="1201" w:type="dxa"/>
            <w:noWrap w:val="0"/>
            <w:vAlign w:val="center"/>
          </w:tcPr>
          <w:p w14:paraId="2334BA4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4分</w:t>
            </w:r>
          </w:p>
        </w:tc>
        <w:tc>
          <w:tcPr>
            <w:tcW w:w="3828" w:type="dxa"/>
            <w:noWrap w:val="0"/>
            <w:vAlign w:val="center"/>
          </w:tcPr>
          <w:p w14:paraId="4963E27B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2+1+1分</w:t>
            </w:r>
          </w:p>
        </w:tc>
        <w:tc>
          <w:tcPr>
            <w:tcW w:w="1275" w:type="dxa"/>
            <w:noWrap w:val="0"/>
            <w:vAlign w:val="center"/>
          </w:tcPr>
          <w:p w14:paraId="42503905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 w14:paraId="55A1A9C1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8AB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53F7673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7111E5A8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4.社团内部考评及选拔机制完整</w:t>
            </w:r>
          </w:p>
        </w:tc>
        <w:tc>
          <w:tcPr>
            <w:tcW w:w="1201" w:type="dxa"/>
            <w:noWrap w:val="0"/>
            <w:vAlign w:val="center"/>
          </w:tcPr>
          <w:p w14:paraId="345ACCE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3分</w:t>
            </w:r>
          </w:p>
        </w:tc>
        <w:tc>
          <w:tcPr>
            <w:tcW w:w="3828" w:type="dxa"/>
            <w:noWrap w:val="0"/>
            <w:vAlign w:val="center"/>
          </w:tcPr>
          <w:p w14:paraId="5C4A500E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规范，可行性强3分</w:t>
            </w:r>
          </w:p>
          <w:p w14:paraId="4204CE5C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基本规范，可行性较强2分</w:t>
            </w:r>
          </w:p>
          <w:p w14:paraId="5E9647A0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制度混乱、模糊，选拔不合理0分</w:t>
            </w:r>
          </w:p>
        </w:tc>
        <w:tc>
          <w:tcPr>
            <w:tcW w:w="1275" w:type="dxa"/>
            <w:noWrap w:val="0"/>
            <w:vAlign w:val="center"/>
          </w:tcPr>
          <w:p w14:paraId="572C2FDC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 w14:paraId="575C1C6A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AE1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79D1C72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34C41CDD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5.社团注册情况；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社团有较为完备的社团材料</w:t>
            </w:r>
          </w:p>
        </w:tc>
        <w:tc>
          <w:tcPr>
            <w:tcW w:w="1201" w:type="dxa"/>
            <w:noWrap w:val="0"/>
            <w:vAlign w:val="center"/>
          </w:tcPr>
          <w:p w14:paraId="05160A4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4分</w:t>
            </w:r>
          </w:p>
        </w:tc>
        <w:tc>
          <w:tcPr>
            <w:tcW w:w="3828" w:type="dxa"/>
            <w:noWrap w:val="0"/>
            <w:vAlign w:val="center"/>
          </w:tcPr>
          <w:p w14:paraId="11CAD005">
            <w:pP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各项材料完整</w:t>
            </w:r>
          </w:p>
        </w:tc>
        <w:tc>
          <w:tcPr>
            <w:tcW w:w="1275" w:type="dxa"/>
            <w:noWrap w:val="0"/>
            <w:vAlign w:val="center"/>
          </w:tcPr>
          <w:p w14:paraId="123A6144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 w14:paraId="02A1CC17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841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4" w:type="dxa"/>
            <w:vMerge w:val="restart"/>
            <w:noWrap w:val="0"/>
            <w:vAlign w:val="center"/>
          </w:tcPr>
          <w:p w14:paraId="379D849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活</w:t>
            </w:r>
          </w:p>
          <w:p w14:paraId="74AC18A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动</w:t>
            </w:r>
          </w:p>
          <w:p w14:paraId="5C8FAC9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</w:t>
            </w:r>
          </w:p>
          <w:p w14:paraId="07E33E8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展</w:t>
            </w:r>
          </w:p>
          <w:p w14:paraId="3F5FA32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</w:t>
            </w:r>
          </w:p>
          <w:p w14:paraId="3F6B29E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况</w:t>
            </w:r>
          </w:p>
          <w:p w14:paraId="0228CF9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20分</w:t>
            </w:r>
          </w:p>
        </w:tc>
        <w:tc>
          <w:tcPr>
            <w:tcW w:w="5112" w:type="dxa"/>
            <w:noWrap w:val="0"/>
            <w:vAlign w:val="center"/>
          </w:tcPr>
          <w:p w14:paraId="7ED04D69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6.符合社团宗旨、性质的社团内部活动开展情况（会议除外）</w:t>
            </w:r>
          </w:p>
        </w:tc>
        <w:tc>
          <w:tcPr>
            <w:tcW w:w="1201" w:type="dxa"/>
            <w:noWrap w:val="0"/>
            <w:vAlign w:val="center"/>
          </w:tcPr>
          <w:p w14:paraId="018F057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6分</w:t>
            </w:r>
          </w:p>
        </w:tc>
        <w:tc>
          <w:tcPr>
            <w:tcW w:w="3828" w:type="dxa"/>
            <w:noWrap w:val="0"/>
            <w:vAlign w:val="center"/>
          </w:tcPr>
          <w:p w14:paraId="77B68551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以各社团指导单位总负责人认定为准，1分/次</w:t>
            </w:r>
          </w:p>
        </w:tc>
        <w:tc>
          <w:tcPr>
            <w:tcW w:w="1275" w:type="dxa"/>
            <w:noWrap w:val="0"/>
            <w:vAlign w:val="center"/>
          </w:tcPr>
          <w:p w14:paraId="665C7642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noWrap w:val="0"/>
            <w:vAlign w:val="center"/>
          </w:tcPr>
          <w:p w14:paraId="515A780B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870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731CC57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13CFCAF0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7.面向全校开展具有社团特色的长期性、系列性活动</w:t>
            </w:r>
          </w:p>
        </w:tc>
        <w:tc>
          <w:tcPr>
            <w:tcW w:w="1201" w:type="dxa"/>
            <w:noWrap w:val="0"/>
            <w:vAlign w:val="center"/>
          </w:tcPr>
          <w:p w14:paraId="33FC937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6分</w:t>
            </w:r>
          </w:p>
        </w:tc>
        <w:tc>
          <w:tcPr>
            <w:tcW w:w="3828" w:type="dxa"/>
            <w:noWrap w:val="0"/>
            <w:vAlign w:val="center"/>
          </w:tcPr>
          <w:p w14:paraId="35B8B17E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以各社团指导单位总负责人认定为准，2分/次</w:t>
            </w:r>
          </w:p>
        </w:tc>
        <w:tc>
          <w:tcPr>
            <w:tcW w:w="1275" w:type="dxa"/>
            <w:noWrap w:val="0"/>
            <w:vAlign w:val="center"/>
          </w:tcPr>
          <w:p w14:paraId="42872716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 w14:paraId="305D0DF3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C831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2EFEE39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65576AED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在规定时间内进行招新，并上交详细会员资料</w:t>
            </w:r>
          </w:p>
        </w:tc>
        <w:tc>
          <w:tcPr>
            <w:tcW w:w="1201" w:type="dxa"/>
            <w:noWrap w:val="0"/>
            <w:vAlign w:val="center"/>
          </w:tcPr>
          <w:p w14:paraId="7EAA268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3分</w:t>
            </w:r>
          </w:p>
        </w:tc>
        <w:tc>
          <w:tcPr>
            <w:tcW w:w="3828" w:type="dxa"/>
            <w:noWrap w:val="0"/>
            <w:vAlign w:val="center"/>
          </w:tcPr>
          <w:p w14:paraId="6369FD50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按时开展招新活动</w:t>
            </w:r>
          </w:p>
        </w:tc>
        <w:tc>
          <w:tcPr>
            <w:tcW w:w="1275" w:type="dxa"/>
            <w:noWrap w:val="0"/>
            <w:vAlign w:val="center"/>
          </w:tcPr>
          <w:p w14:paraId="3D7A56B6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 w14:paraId="627BF519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AA0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0291AD4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4F60A4E0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9.有年度社团活动清单</w:t>
            </w:r>
          </w:p>
        </w:tc>
        <w:tc>
          <w:tcPr>
            <w:tcW w:w="1201" w:type="dxa"/>
            <w:noWrap w:val="0"/>
            <w:vAlign w:val="center"/>
          </w:tcPr>
          <w:p w14:paraId="338E285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5分</w:t>
            </w:r>
          </w:p>
        </w:tc>
        <w:tc>
          <w:tcPr>
            <w:tcW w:w="3828" w:type="dxa"/>
            <w:noWrap w:val="0"/>
            <w:vAlign w:val="center"/>
          </w:tcPr>
          <w:p w14:paraId="2E322993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以各社团提交证明材料为准</w:t>
            </w:r>
          </w:p>
        </w:tc>
        <w:tc>
          <w:tcPr>
            <w:tcW w:w="1275" w:type="dxa"/>
            <w:noWrap w:val="0"/>
            <w:vAlign w:val="center"/>
          </w:tcPr>
          <w:p w14:paraId="02302D89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 w14:paraId="1BAE6CBC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585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4" w:type="dxa"/>
            <w:vMerge w:val="restart"/>
            <w:noWrap w:val="0"/>
            <w:vAlign w:val="center"/>
          </w:tcPr>
          <w:p w14:paraId="6406475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71A813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</w:t>
            </w:r>
          </w:p>
          <w:p w14:paraId="5A61918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作</w:t>
            </w:r>
          </w:p>
          <w:p w14:paraId="3FE3125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纪</w:t>
            </w:r>
          </w:p>
          <w:p w14:paraId="2442AD5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律</w:t>
            </w:r>
          </w:p>
          <w:p w14:paraId="5415DF3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20分</w:t>
            </w:r>
          </w:p>
          <w:p w14:paraId="716B6D9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12750C74">
            <w:pP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10.社团按时参加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社团管理与服务中心召开的会议</w:t>
            </w:r>
          </w:p>
        </w:tc>
        <w:tc>
          <w:tcPr>
            <w:tcW w:w="1201" w:type="dxa"/>
            <w:noWrap w:val="0"/>
            <w:vAlign w:val="center"/>
          </w:tcPr>
          <w:p w14:paraId="03C8B1D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3分</w:t>
            </w:r>
          </w:p>
        </w:tc>
        <w:tc>
          <w:tcPr>
            <w:tcW w:w="3828" w:type="dxa"/>
            <w:noWrap w:val="0"/>
            <w:vAlign w:val="center"/>
          </w:tcPr>
          <w:p w14:paraId="49252A40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以各社团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各负责人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考勤记录为准</w:t>
            </w:r>
          </w:p>
        </w:tc>
        <w:tc>
          <w:tcPr>
            <w:tcW w:w="1275" w:type="dxa"/>
            <w:noWrap w:val="0"/>
            <w:vAlign w:val="center"/>
          </w:tcPr>
          <w:p w14:paraId="7104EB20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noWrap w:val="0"/>
            <w:vAlign w:val="center"/>
          </w:tcPr>
          <w:p w14:paraId="21B10839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932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164A3D5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54DF68C3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.按要求报送各类相关材料</w:t>
            </w:r>
          </w:p>
        </w:tc>
        <w:tc>
          <w:tcPr>
            <w:tcW w:w="1201" w:type="dxa"/>
            <w:noWrap w:val="0"/>
            <w:vAlign w:val="center"/>
          </w:tcPr>
          <w:p w14:paraId="3ED2043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2分</w:t>
            </w:r>
          </w:p>
        </w:tc>
        <w:tc>
          <w:tcPr>
            <w:tcW w:w="3828" w:type="dxa"/>
            <w:noWrap w:val="0"/>
            <w:vAlign w:val="center"/>
          </w:tcPr>
          <w:p w14:paraId="5B4F1103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两次及以上不上交，取消评优资格</w:t>
            </w:r>
          </w:p>
        </w:tc>
        <w:tc>
          <w:tcPr>
            <w:tcW w:w="1275" w:type="dxa"/>
            <w:noWrap w:val="0"/>
            <w:vAlign w:val="center"/>
          </w:tcPr>
          <w:p w14:paraId="3B51AA72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 w14:paraId="6E88D059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703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5E67B12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1DB7E1A2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.积极参与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学生社团或指导单位活动</w:t>
            </w:r>
          </w:p>
        </w:tc>
        <w:tc>
          <w:tcPr>
            <w:tcW w:w="1201" w:type="dxa"/>
            <w:noWrap w:val="0"/>
            <w:vAlign w:val="center"/>
          </w:tcPr>
          <w:p w14:paraId="31CC627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8分</w:t>
            </w:r>
          </w:p>
        </w:tc>
        <w:tc>
          <w:tcPr>
            <w:tcW w:w="3828" w:type="dxa"/>
            <w:noWrap w:val="0"/>
            <w:vAlign w:val="center"/>
          </w:tcPr>
          <w:p w14:paraId="4037BF5D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报名参加2分/次</w:t>
            </w:r>
          </w:p>
        </w:tc>
        <w:tc>
          <w:tcPr>
            <w:tcW w:w="1275" w:type="dxa"/>
            <w:noWrap w:val="0"/>
            <w:vAlign w:val="center"/>
          </w:tcPr>
          <w:p w14:paraId="175E3BA7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 w14:paraId="2A69BC6B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B543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4450A46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5DC170D6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.在其他方面给予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社团管理与服务中心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工作和社团指导单位的帮助与贡献</w:t>
            </w:r>
          </w:p>
        </w:tc>
        <w:tc>
          <w:tcPr>
            <w:tcW w:w="1201" w:type="dxa"/>
            <w:noWrap w:val="0"/>
            <w:vAlign w:val="center"/>
          </w:tcPr>
          <w:p w14:paraId="3E5BD9D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5分</w:t>
            </w:r>
          </w:p>
        </w:tc>
        <w:tc>
          <w:tcPr>
            <w:tcW w:w="3828" w:type="dxa"/>
            <w:noWrap w:val="0"/>
            <w:vAlign w:val="center"/>
          </w:tcPr>
          <w:p w14:paraId="4738F361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如协助社团管理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与服务中心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开展相关工作，1分/次</w:t>
            </w:r>
          </w:p>
        </w:tc>
        <w:tc>
          <w:tcPr>
            <w:tcW w:w="1275" w:type="dxa"/>
            <w:noWrap w:val="0"/>
            <w:vAlign w:val="center"/>
          </w:tcPr>
          <w:p w14:paraId="196BA432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 w14:paraId="55268EFC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3F8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58F7544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63F027F6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.积极配合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社团管理与服务中心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和社团指导单位工作，遵守学生社团管理相关规定</w:t>
            </w:r>
          </w:p>
        </w:tc>
        <w:tc>
          <w:tcPr>
            <w:tcW w:w="1201" w:type="dxa"/>
            <w:noWrap w:val="0"/>
            <w:vAlign w:val="center"/>
          </w:tcPr>
          <w:p w14:paraId="0BB9586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2分</w:t>
            </w:r>
          </w:p>
        </w:tc>
        <w:tc>
          <w:tcPr>
            <w:tcW w:w="3828" w:type="dxa"/>
            <w:noWrap w:val="0"/>
            <w:vAlign w:val="center"/>
          </w:tcPr>
          <w:p w14:paraId="408EB2C7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被举报并查实违反《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开封职业学院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学生社团建设管理办法》规定的社团，取消评优资格</w:t>
            </w:r>
          </w:p>
        </w:tc>
        <w:tc>
          <w:tcPr>
            <w:tcW w:w="1275" w:type="dxa"/>
            <w:noWrap w:val="0"/>
            <w:vAlign w:val="center"/>
          </w:tcPr>
          <w:p w14:paraId="3DA82FCF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 w14:paraId="61DFC53E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281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4" w:type="dxa"/>
            <w:vMerge w:val="restart"/>
            <w:noWrap w:val="0"/>
            <w:vAlign w:val="center"/>
          </w:tcPr>
          <w:p w14:paraId="2172CD7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</w:t>
            </w:r>
          </w:p>
          <w:p w14:paraId="159B1B8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团</w:t>
            </w:r>
          </w:p>
          <w:p w14:paraId="12C065B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</w:t>
            </w:r>
          </w:p>
          <w:p w14:paraId="5639EDF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设</w:t>
            </w:r>
          </w:p>
          <w:p w14:paraId="712074B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30分</w:t>
            </w:r>
          </w:p>
          <w:p w14:paraId="3C82CF9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5CD125D2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.创新开展社团活动</w:t>
            </w:r>
          </w:p>
        </w:tc>
        <w:tc>
          <w:tcPr>
            <w:tcW w:w="1201" w:type="dxa"/>
            <w:noWrap w:val="0"/>
            <w:vAlign w:val="center"/>
          </w:tcPr>
          <w:p w14:paraId="1446CB4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8分</w:t>
            </w:r>
          </w:p>
        </w:tc>
        <w:tc>
          <w:tcPr>
            <w:tcW w:w="3828" w:type="dxa"/>
            <w:noWrap w:val="0"/>
            <w:vAlign w:val="center"/>
          </w:tcPr>
          <w:p w14:paraId="4FE83D1F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是否开展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活动，开展一次加8分</w:t>
            </w:r>
          </w:p>
        </w:tc>
        <w:tc>
          <w:tcPr>
            <w:tcW w:w="1275" w:type="dxa"/>
            <w:noWrap w:val="0"/>
            <w:vAlign w:val="center"/>
          </w:tcPr>
          <w:p w14:paraId="55F85158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09D9572D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F9B5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118AF8F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0980DDFA">
            <w:pP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.落实社团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活动经费报备于社团管理与服务中心</w:t>
            </w:r>
          </w:p>
        </w:tc>
        <w:tc>
          <w:tcPr>
            <w:tcW w:w="1201" w:type="dxa"/>
            <w:noWrap w:val="0"/>
            <w:vAlign w:val="center"/>
          </w:tcPr>
          <w:p w14:paraId="72EF431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8分</w:t>
            </w:r>
          </w:p>
        </w:tc>
        <w:tc>
          <w:tcPr>
            <w:tcW w:w="3828" w:type="dxa"/>
            <w:noWrap w:val="0"/>
            <w:vAlign w:val="center"/>
          </w:tcPr>
          <w:p w14:paraId="3ACAAF65">
            <w:pP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落实到位一次加8分</w:t>
            </w:r>
          </w:p>
        </w:tc>
        <w:tc>
          <w:tcPr>
            <w:tcW w:w="1275" w:type="dxa"/>
            <w:noWrap w:val="0"/>
            <w:vAlign w:val="center"/>
          </w:tcPr>
          <w:p w14:paraId="713EE3D1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6D86D8F6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0A9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15E4D83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752F0A7E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.社团账目清晰明确，资金去向清楚，记账日期明确，账实相符</w:t>
            </w:r>
          </w:p>
        </w:tc>
        <w:tc>
          <w:tcPr>
            <w:tcW w:w="1201" w:type="dxa"/>
            <w:noWrap w:val="0"/>
            <w:vAlign w:val="center"/>
          </w:tcPr>
          <w:p w14:paraId="1C5FBFA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8分</w:t>
            </w:r>
          </w:p>
        </w:tc>
        <w:tc>
          <w:tcPr>
            <w:tcW w:w="3828" w:type="dxa"/>
            <w:noWrap w:val="0"/>
            <w:vAlign w:val="center"/>
          </w:tcPr>
          <w:p w14:paraId="4427F225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设有财务负责人和出纳分别管理社团财务，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举办活动后月内及时报账</w:t>
            </w:r>
          </w:p>
        </w:tc>
        <w:tc>
          <w:tcPr>
            <w:tcW w:w="1275" w:type="dxa"/>
            <w:noWrap w:val="0"/>
            <w:vAlign w:val="center"/>
          </w:tcPr>
          <w:p w14:paraId="37C910C1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F8ECE9D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2AF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7E5B5B0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6CF845F5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.各社团主要负责人、成员涉及学生学术规范、考试作弊、违规违纪等行为</w:t>
            </w:r>
          </w:p>
        </w:tc>
        <w:tc>
          <w:tcPr>
            <w:tcW w:w="1201" w:type="dxa"/>
            <w:noWrap w:val="0"/>
            <w:vAlign w:val="center"/>
          </w:tcPr>
          <w:p w14:paraId="6B70FD6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6分</w:t>
            </w:r>
          </w:p>
        </w:tc>
        <w:tc>
          <w:tcPr>
            <w:tcW w:w="3828" w:type="dxa"/>
            <w:noWrap w:val="0"/>
            <w:vAlign w:val="center"/>
          </w:tcPr>
          <w:p w14:paraId="708C996D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如无不良行为加6分，如有则每人每次减3分</w:t>
            </w:r>
          </w:p>
        </w:tc>
        <w:tc>
          <w:tcPr>
            <w:tcW w:w="1275" w:type="dxa"/>
            <w:noWrap w:val="0"/>
            <w:vAlign w:val="center"/>
          </w:tcPr>
          <w:p w14:paraId="47982B1A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6F59A954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B6A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4" w:type="dxa"/>
            <w:vMerge w:val="restart"/>
            <w:noWrap w:val="0"/>
            <w:vAlign w:val="center"/>
          </w:tcPr>
          <w:p w14:paraId="2386502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宣</w:t>
            </w:r>
          </w:p>
          <w:p w14:paraId="0CDAFDD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</w:t>
            </w:r>
          </w:p>
          <w:p w14:paraId="6684880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</w:t>
            </w:r>
          </w:p>
          <w:p w14:paraId="7714F03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作</w:t>
            </w:r>
          </w:p>
          <w:p w14:paraId="6D57919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10分</w:t>
            </w:r>
          </w:p>
        </w:tc>
        <w:tc>
          <w:tcPr>
            <w:tcW w:w="5112" w:type="dxa"/>
            <w:noWrap w:val="0"/>
            <w:vAlign w:val="center"/>
          </w:tcPr>
          <w:p w14:paraId="266CC135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.积极在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各项活动中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宣传社团活动</w:t>
            </w:r>
          </w:p>
        </w:tc>
        <w:tc>
          <w:tcPr>
            <w:tcW w:w="1201" w:type="dxa"/>
            <w:noWrap w:val="0"/>
            <w:vAlign w:val="center"/>
          </w:tcPr>
          <w:p w14:paraId="555CCE9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6分</w:t>
            </w:r>
          </w:p>
        </w:tc>
        <w:tc>
          <w:tcPr>
            <w:tcW w:w="3828" w:type="dxa"/>
            <w:noWrap w:val="0"/>
            <w:vAlign w:val="center"/>
          </w:tcPr>
          <w:p w14:paraId="128732AE">
            <w:pP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网上及线下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内容为准，2分/次，需附截图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或照片</w:t>
            </w:r>
          </w:p>
        </w:tc>
        <w:tc>
          <w:tcPr>
            <w:tcW w:w="1275" w:type="dxa"/>
            <w:noWrap w:val="0"/>
            <w:vAlign w:val="center"/>
          </w:tcPr>
          <w:p w14:paraId="0A9701F3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noWrap w:val="0"/>
            <w:vAlign w:val="center"/>
          </w:tcPr>
          <w:p w14:paraId="04020593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0C4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2D348EE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4EE15BEB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.在校团委、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学务处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网站等校级及以上官方平台投稿宣传社团活动</w:t>
            </w:r>
          </w:p>
        </w:tc>
        <w:tc>
          <w:tcPr>
            <w:tcW w:w="1201" w:type="dxa"/>
            <w:noWrap w:val="0"/>
            <w:vAlign w:val="center"/>
          </w:tcPr>
          <w:p w14:paraId="0339CB64">
            <w:pPr>
              <w:tabs>
                <w:tab w:val="left" w:pos="242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4分</w:t>
            </w:r>
          </w:p>
        </w:tc>
        <w:tc>
          <w:tcPr>
            <w:tcW w:w="3828" w:type="dxa"/>
            <w:noWrap w:val="0"/>
            <w:vAlign w:val="center"/>
          </w:tcPr>
          <w:p w14:paraId="34094AA7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以网页信息为准，2分/次，需附截图</w:t>
            </w:r>
          </w:p>
        </w:tc>
        <w:tc>
          <w:tcPr>
            <w:tcW w:w="1275" w:type="dxa"/>
            <w:noWrap w:val="0"/>
            <w:vAlign w:val="center"/>
          </w:tcPr>
          <w:p w14:paraId="33D27AC8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 w14:paraId="6E635988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7F4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34" w:type="dxa"/>
            <w:vMerge w:val="restart"/>
            <w:noWrap w:val="0"/>
            <w:textDirection w:val="tbRlV"/>
            <w:vAlign w:val="center"/>
          </w:tcPr>
          <w:p w14:paraId="3DC9722A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获奖情况（加分项）</w:t>
            </w:r>
          </w:p>
        </w:tc>
        <w:tc>
          <w:tcPr>
            <w:tcW w:w="5112" w:type="dxa"/>
            <w:noWrap w:val="0"/>
            <w:vAlign w:val="center"/>
          </w:tcPr>
          <w:p w14:paraId="61628709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社团集体荣获国际级奖项</w:t>
            </w:r>
          </w:p>
        </w:tc>
        <w:tc>
          <w:tcPr>
            <w:tcW w:w="1201" w:type="dxa"/>
            <w:noWrap w:val="0"/>
            <w:vAlign w:val="center"/>
          </w:tcPr>
          <w:p w14:paraId="11D2AE7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10分/项</w:t>
            </w:r>
          </w:p>
        </w:tc>
        <w:tc>
          <w:tcPr>
            <w:tcW w:w="3828" w:type="dxa"/>
            <w:vMerge w:val="restart"/>
            <w:noWrap w:val="0"/>
            <w:vAlign w:val="center"/>
          </w:tcPr>
          <w:p w14:paraId="69C1C7C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获奖需为本年度所获奖项，可累计加分，不设上限，需附相关证明材料</w:t>
            </w:r>
          </w:p>
        </w:tc>
        <w:tc>
          <w:tcPr>
            <w:tcW w:w="1275" w:type="dxa"/>
            <w:noWrap w:val="0"/>
            <w:vAlign w:val="center"/>
          </w:tcPr>
          <w:p w14:paraId="47050492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noWrap w:val="0"/>
            <w:vAlign w:val="center"/>
          </w:tcPr>
          <w:p w14:paraId="6E475997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954E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6D39282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5787D198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社团集体荣获国家级奖项</w:t>
            </w:r>
          </w:p>
        </w:tc>
        <w:tc>
          <w:tcPr>
            <w:tcW w:w="1201" w:type="dxa"/>
            <w:noWrap w:val="0"/>
            <w:vAlign w:val="center"/>
          </w:tcPr>
          <w:p w14:paraId="1730B32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9分/项</w:t>
            </w:r>
          </w:p>
        </w:tc>
        <w:tc>
          <w:tcPr>
            <w:tcW w:w="3828" w:type="dxa"/>
            <w:vMerge w:val="continue"/>
            <w:noWrap w:val="0"/>
            <w:vAlign w:val="center"/>
          </w:tcPr>
          <w:p w14:paraId="4B723D46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63986F8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 w14:paraId="765EE1AA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064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51DAABF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7D7BA7C3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社团集体荣获省级奖项</w:t>
            </w:r>
          </w:p>
        </w:tc>
        <w:tc>
          <w:tcPr>
            <w:tcW w:w="1201" w:type="dxa"/>
            <w:noWrap w:val="0"/>
            <w:vAlign w:val="center"/>
          </w:tcPr>
          <w:p w14:paraId="29E0209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8分/项</w:t>
            </w:r>
          </w:p>
        </w:tc>
        <w:tc>
          <w:tcPr>
            <w:tcW w:w="3828" w:type="dxa"/>
            <w:vMerge w:val="continue"/>
            <w:noWrap w:val="0"/>
            <w:vAlign w:val="center"/>
          </w:tcPr>
          <w:p w14:paraId="1E558929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ED671B8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 w14:paraId="7A3C98D9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EA8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3690E8E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3726A256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社团集体荣获市级奖项</w:t>
            </w:r>
          </w:p>
        </w:tc>
        <w:tc>
          <w:tcPr>
            <w:tcW w:w="1201" w:type="dxa"/>
            <w:noWrap w:val="0"/>
            <w:vAlign w:val="center"/>
          </w:tcPr>
          <w:p w14:paraId="5988659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7分/项</w:t>
            </w:r>
          </w:p>
        </w:tc>
        <w:tc>
          <w:tcPr>
            <w:tcW w:w="3828" w:type="dxa"/>
            <w:vMerge w:val="continue"/>
            <w:noWrap w:val="0"/>
            <w:vAlign w:val="center"/>
          </w:tcPr>
          <w:p w14:paraId="655C6390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0672230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 w14:paraId="57CB24F8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94D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1D74C5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323E62C3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社团集体荣获其他团体组织奖项（如协会等）</w:t>
            </w:r>
          </w:p>
        </w:tc>
        <w:tc>
          <w:tcPr>
            <w:tcW w:w="1201" w:type="dxa"/>
            <w:noWrap w:val="0"/>
            <w:vAlign w:val="center"/>
          </w:tcPr>
          <w:p w14:paraId="0227A6C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6分/项</w:t>
            </w:r>
          </w:p>
        </w:tc>
        <w:tc>
          <w:tcPr>
            <w:tcW w:w="3828" w:type="dxa"/>
            <w:vMerge w:val="continue"/>
            <w:noWrap w:val="0"/>
            <w:vAlign w:val="center"/>
          </w:tcPr>
          <w:p w14:paraId="2B6FFF8D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598F1EF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 w14:paraId="2AA1CCC5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571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311DE77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5255E03E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社团集体荣获校级奖项</w:t>
            </w:r>
          </w:p>
        </w:tc>
        <w:tc>
          <w:tcPr>
            <w:tcW w:w="1201" w:type="dxa"/>
            <w:noWrap w:val="0"/>
            <w:vAlign w:val="center"/>
          </w:tcPr>
          <w:p w14:paraId="069CB36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5分/项</w:t>
            </w:r>
          </w:p>
        </w:tc>
        <w:tc>
          <w:tcPr>
            <w:tcW w:w="3828" w:type="dxa"/>
            <w:vMerge w:val="continue"/>
            <w:noWrap w:val="0"/>
            <w:vAlign w:val="center"/>
          </w:tcPr>
          <w:p w14:paraId="10D06383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0C19759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 w14:paraId="140A84B6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D18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34" w:type="dxa"/>
            <w:vMerge w:val="restart"/>
            <w:noWrap w:val="0"/>
            <w:textDirection w:val="tbRlV"/>
            <w:vAlign w:val="center"/>
          </w:tcPr>
          <w:p w14:paraId="4F18BE27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违纪情况（扣分项）</w:t>
            </w:r>
          </w:p>
        </w:tc>
        <w:tc>
          <w:tcPr>
            <w:tcW w:w="5112" w:type="dxa"/>
            <w:noWrap w:val="0"/>
            <w:vAlign w:val="center"/>
          </w:tcPr>
          <w:p w14:paraId="1300B112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社团活动或工作违反校规校纪</w:t>
            </w:r>
          </w:p>
        </w:tc>
        <w:tc>
          <w:tcPr>
            <w:tcW w:w="1201" w:type="dxa"/>
            <w:noWrap w:val="0"/>
            <w:vAlign w:val="center"/>
          </w:tcPr>
          <w:p w14:paraId="38319338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noWrap w:val="0"/>
            <w:vAlign w:val="center"/>
          </w:tcPr>
          <w:p w14:paraId="2DF5248D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-10分/次</w:t>
            </w:r>
          </w:p>
        </w:tc>
        <w:tc>
          <w:tcPr>
            <w:tcW w:w="1275" w:type="dxa"/>
            <w:noWrap w:val="0"/>
            <w:vAlign w:val="center"/>
          </w:tcPr>
          <w:p w14:paraId="72C10BE8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noWrap w:val="0"/>
            <w:vAlign w:val="center"/>
          </w:tcPr>
          <w:p w14:paraId="46F00ABC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C3F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6EAEF6D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422E56FE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未经指导单位、校团委批准擅自组织参加活动</w:t>
            </w:r>
          </w:p>
        </w:tc>
        <w:tc>
          <w:tcPr>
            <w:tcW w:w="1201" w:type="dxa"/>
            <w:noWrap w:val="0"/>
            <w:vAlign w:val="center"/>
          </w:tcPr>
          <w:p w14:paraId="2CC74C08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noWrap w:val="0"/>
            <w:vAlign w:val="center"/>
          </w:tcPr>
          <w:p w14:paraId="7E47E577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-5分/次</w:t>
            </w:r>
          </w:p>
        </w:tc>
        <w:tc>
          <w:tcPr>
            <w:tcW w:w="1275" w:type="dxa"/>
            <w:noWrap w:val="0"/>
            <w:vAlign w:val="center"/>
          </w:tcPr>
          <w:p w14:paraId="5AFD229B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 w14:paraId="571B3CB1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4C9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455BA39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68A2D52E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社团被投诉或社团成员在重大活动中有负面影响，经核实后予以酌情扣分</w:t>
            </w:r>
          </w:p>
        </w:tc>
        <w:tc>
          <w:tcPr>
            <w:tcW w:w="1201" w:type="dxa"/>
            <w:noWrap w:val="0"/>
            <w:vAlign w:val="center"/>
          </w:tcPr>
          <w:p w14:paraId="302A61C2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noWrap w:val="0"/>
            <w:vAlign w:val="center"/>
          </w:tcPr>
          <w:p w14:paraId="3DC33B12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-1～5分/次</w:t>
            </w:r>
          </w:p>
        </w:tc>
        <w:tc>
          <w:tcPr>
            <w:tcW w:w="1275" w:type="dxa"/>
            <w:noWrap w:val="0"/>
            <w:vAlign w:val="center"/>
          </w:tcPr>
          <w:p w14:paraId="13F32B80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 w14:paraId="625339A5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5AB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7C37C23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063E191B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欺瞒校团委、指导单位的行为</w:t>
            </w:r>
          </w:p>
        </w:tc>
        <w:tc>
          <w:tcPr>
            <w:tcW w:w="1201" w:type="dxa"/>
            <w:noWrap w:val="0"/>
            <w:vAlign w:val="center"/>
          </w:tcPr>
          <w:p w14:paraId="1060D716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noWrap w:val="0"/>
            <w:vAlign w:val="center"/>
          </w:tcPr>
          <w:p w14:paraId="56983F67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-1～5分/次</w:t>
            </w:r>
          </w:p>
        </w:tc>
        <w:tc>
          <w:tcPr>
            <w:tcW w:w="1275" w:type="dxa"/>
            <w:noWrap w:val="0"/>
            <w:vAlign w:val="center"/>
          </w:tcPr>
          <w:p w14:paraId="20778884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 w14:paraId="78C009CD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3EEC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63FE323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58C59787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违背学生社团管理相关规定</w:t>
            </w:r>
          </w:p>
        </w:tc>
        <w:tc>
          <w:tcPr>
            <w:tcW w:w="1201" w:type="dxa"/>
            <w:noWrap w:val="0"/>
            <w:vAlign w:val="center"/>
          </w:tcPr>
          <w:p w14:paraId="0D646DD9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noWrap w:val="0"/>
            <w:vAlign w:val="center"/>
          </w:tcPr>
          <w:p w14:paraId="7CD5FA89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-5～10分</w:t>
            </w:r>
          </w:p>
        </w:tc>
        <w:tc>
          <w:tcPr>
            <w:tcW w:w="1275" w:type="dxa"/>
            <w:noWrap w:val="0"/>
            <w:vAlign w:val="center"/>
          </w:tcPr>
          <w:p w14:paraId="41F70BE9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 w14:paraId="6ACF1D43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AAF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28E3A66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270AE01C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无故缺席社团大会</w:t>
            </w:r>
          </w:p>
        </w:tc>
        <w:tc>
          <w:tcPr>
            <w:tcW w:w="1201" w:type="dxa"/>
            <w:noWrap w:val="0"/>
            <w:vAlign w:val="center"/>
          </w:tcPr>
          <w:p w14:paraId="04EC165C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noWrap w:val="0"/>
            <w:vAlign w:val="center"/>
          </w:tcPr>
          <w:p w14:paraId="119B8C79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-8分/次</w:t>
            </w:r>
          </w:p>
        </w:tc>
        <w:tc>
          <w:tcPr>
            <w:tcW w:w="1275" w:type="dxa"/>
            <w:noWrap w:val="0"/>
            <w:vAlign w:val="center"/>
          </w:tcPr>
          <w:p w14:paraId="26BE6086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 w14:paraId="26E2E587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C456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34" w:type="dxa"/>
            <w:vMerge w:val="continue"/>
            <w:noWrap w:val="0"/>
            <w:vAlign w:val="center"/>
          </w:tcPr>
          <w:p w14:paraId="3AEF843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12" w:type="dxa"/>
            <w:noWrap w:val="0"/>
            <w:vAlign w:val="center"/>
          </w:tcPr>
          <w:p w14:paraId="4F87939E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未及时报送相关材料</w:t>
            </w:r>
          </w:p>
        </w:tc>
        <w:tc>
          <w:tcPr>
            <w:tcW w:w="1201" w:type="dxa"/>
            <w:noWrap w:val="0"/>
            <w:vAlign w:val="center"/>
          </w:tcPr>
          <w:p w14:paraId="3DA71A18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noWrap w:val="0"/>
            <w:vAlign w:val="center"/>
          </w:tcPr>
          <w:p w14:paraId="4AD62F96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-2分/次</w:t>
            </w:r>
          </w:p>
        </w:tc>
        <w:tc>
          <w:tcPr>
            <w:tcW w:w="1275" w:type="dxa"/>
            <w:noWrap w:val="0"/>
            <w:vAlign w:val="center"/>
          </w:tcPr>
          <w:p w14:paraId="6708ADF5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noWrap w:val="0"/>
            <w:vAlign w:val="center"/>
          </w:tcPr>
          <w:p w14:paraId="5FAFFFD4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1B80BC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 w14:paraId="41FE5D6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NTBmZDhlNTgxY2I4OTgyNGRmODYxM2NiNTE5ZmEifQ=="/>
  </w:docVars>
  <w:rsids>
    <w:rsidRoot w:val="100F0AF0"/>
    <w:rsid w:val="100F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2024-10-16T02:30:00Z</dcterms:created>
  <dc:creator>7</dc:creator>
  <cp:lastModifiedBy>7</cp:lastModifiedBy>
  <dcterms:modified xsi:type="dcterms:W3CDTF">2024-10-16T02:30:21Z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82DD2171392E448D8CA505592B47D08E_11</vt:lpwstr>
  </property>
</Properties>
</file>